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9DA9" w14:textId="062CFD80" w:rsidR="0057086C" w:rsidRPr="0057086C" w:rsidRDefault="0057086C" w:rsidP="0057086C">
      <w:pPr>
        <w:rPr>
          <w:b/>
          <w:bCs/>
        </w:rPr>
      </w:pPr>
      <w:r w:rsidRPr="0057086C">
        <w:rPr>
          <w:b/>
          <w:bCs/>
        </w:rPr>
        <w:t>Znaczenie specyfikacji oraz jakości nowoczesnych płynów chłod</w:t>
      </w:r>
      <w:r w:rsidR="004F6444">
        <w:rPr>
          <w:b/>
          <w:bCs/>
        </w:rPr>
        <w:t>zących.</w:t>
      </w:r>
    </w:p>
    <w:p w14:paraId="5914168A" w14:textId="5E5DEFFE" w:rsidR="0057086C" w:rsidRDefault="0057086C" w:rsidP="0057086C">
      <w:r>
        <w:t>W dobie nieustannych zmian w samochodach, ciągłego rozwoju układów przeniesienia napędu, technologii hybrydowych oraz samochodów w pełni elektrycznych, rozwój nie ominął również płynów chłod</w:t>
      </w:r>
      <w:r w:rsidR="00E85D97">
        <w:t>zących</w:t>
      </w:r>
      <w:r>
        <w:t>. Czasy, gdy płyny rozróżniano jedynie kolorami, bezpowrotnie minęły. Obecnie przed płynem chłod</w:t>
      </w:r>
      <w:r w:rsidR="00E85D97">
        <w:t>z</w:t>
      </w:r>
      <w:r w:rsidR="00DF0FE6">
        <w:t>ącym</w:t>
      </w:r>
      <w:r>
        <w:t xml:space="preserve"> stawianie są znacznie bardziej wymagające zadania. Układ chłodzenia silnika, inwertera w hybrydach, czy zespołów baterii w autach elektrycznych, to zadania dla płynów nowej generacji. Oczywiście produkty w klasie C11 – G11 nadal dostępne są w sprzedaży, natomiast na przestrzeni ostatnich lat nastąpił ogromny rozwój i obecnie w ofercie możemy znaleźć płyny spełniające normę G13, czy rozwiązania dedykowane do samochodów japońskich, jak RAVENOL HJC. Należy pamiętać, iż płyn to nie tylko ochrona przed zamarzaniem, ale również przed korozją oraz powstającymi podczas użytkowania osadami. Stosowanie przez producentów złożonych układów pomp mechanicznych oraz elektrycznych wymaga zastosowania płynów o najlepszej jakości, które posiadają odpowiednie aprobaty i specyfikacje. Portfolio płynów chłod</w:t>
      </w:r>
      <w:r w:rsidR="001563E3">
        <w:t>zących</w:t>
      </w:r>
      <w:r>
        <w:t xml:space="preserve"> Ravenol jest oparte na tej samej strategii co produkty ATF i oleje silnikowe - płyny chłodnicze Ravenol to produkty najwyższej jakości, idealnie dopasowane i dedykowane rozwiązania do układów chłodzenia. Zastosowanie krzemianów w produktach starszej generacji C11-G11 chronią układy wykonane ze stopów aluminium, żeliwa i magnezu.</w:t>
      </w:r>
    </w:p>
    <w:p w14:paraId="72B1842C" w14:textId="315AC1CE" w:rsidR="0057086C" w:rsidRDefault="0057086C" w:rsidP="0057086C">
      <w:r>
        <w:t>Płyny chłod</w:t>
      </w:r>
      <w:r w:rsidR="00EE5D0A">
        <w:t>zące</w:t>
      </w:r>
      <w:r>
        <w:t xml:space="preserve"> wyprodukowane przy wykorzystaniu najnowszej technologii i zastosowaniu w nich nowoczesnych komponentów nie powinny być ze sobą mieszane. W przypadku wystąpienia wycieku płynu chłod</w:t>
      </w:r>
      <w:r w:rsidR="00EE5D0A">
        <w:t>zącego</w:t>
      </w:r>
      <w:r>
        <w:t xml:space="preserve"> zaleca się przepłukanie instalacji przy użyciu Ravenol Professional Radiator </w:t>
      </w:r>
      <w:proofErr w:type="spellStart"/>
      <w:r>
        <w:t>Cleaner</w:t>
      </w:r>
      <w:proofErr w:type="spellEnd"/>
      <w:r>
        <w:t xml:space="preserve"> i zastosowanie dedykowanego płynu. Taki zabieg pozwala zachować czystość układu i odpowiednie parametry płynu chłodzącego przez cały okres eksploatacji. Gdy wyciek płynu z układu chłodzenia zaskoczy nas w drodze, to o ile to możliwe, powinniśmy uzupełnić jego poziom w układzie, aby móc kontynuować podróż, ale jednocześnie nie odwlekajmy wizyty w warsztacie celem kontroli i ewentualnej naprawy, która zapobiegnie poważniejszej awarii.</w:t>
      </w:r>
    </w:p>
    <w:p w14:paraId="1F28763C" w14:textId="5B431EEB" w:rsidR="0057086C" w:rsidRDefault="0057086C" w:rsidP="0057086C">
      <w:r>
        <w:t>Jak, co i kiedy wymienić? Jaki płyn będzie najlepszy? Tu z pomocą przychodzi konfigurator Ravenol, który znajdziemy pod adresem: https://www.ravenol.pl/dobierz-olej/. Podczas wyszukiwania znajdziesz układ ch</w:t>
      </w:r>
      <w:r w:rsidR="00BC0F69">
        <w:t>ł</w:t>
      </w:r>
      <w:r>
        <w:t>odzenia, a w nim odpowiednio dobrany płyn, potrzebną ilość oraz interwał wymiany podany w tys. kilometrów. Jeśli twój samochód posiada napęd hybrydowy lub elektryczny, Ravenol również sprosta twoim wymaganiom. Nasz innowacyjny konfigurator uwzględnia najnowsze technologie.</w:t>
      </w:r>
    </w:p>
    <w:p w14:paraId="6E4CA526" w14:textId="77777777" w:rsidR="0057086C" w:rsidRDefault="0057086C" w:rsidP="0057086C">
      <w:r>
        <w:t>W zależności od zastosowanych technologii możesz spotkać: układ chłodzenia silnika spalinowego, układ chłodzenia napędu elektrycznego i układ chłodzenia inwertera. Ravenol zwraca uwagę, iż wskazane systemy przy zastosowaniu tego samego płynu mogą mieć różne interwały wymiany.</w:t>
      </w:r>
    </w:p>
    <w:p w14:paraId="2F63E8C7" w14:textId="0D689C58" w:rsidR="00743AB0" w:rsidRDefault="0057086C" w:rsidP="0057086C">
      <w:r>
        <w:t>Konfigurator dostępny jest również w katalogu twojego dostawcy Ravenol. Niezależnie czy szukasz produktu po normie, specyfikacji lub aprobacie, czy szukasz po drzewie marka- model –rok- pojemność - nasze zaawansowane rozwiązania znajdziesz w katalogu dystrybutora.</w:t>
      </w:r>
    </w:p>
    <w:sectPr w:rsidR="00743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6C"/>
    <w:rsid w:val="001563E3"/>
    <w:rsid w:val="00287BA2"/>
    <w:rsid w:val="004F6444"/>
    <w:rsid w:val="0057086C"/>
    <w:rsid w:val="00603BC7"/>
    <w:rsid w:val="00743AB0"/>
    <w:rsid w:val="00BC0F69"/>
    <w:rsid w:val="00C14B90"/>
    <w:rsid w:val="00DF0FE6"/>
    <w:rsid w:val="00E85D97"/>
    <w:rsid w:val="00EE5D0A"/>
    <w:rsid w:val="00FA2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7C61"/>
  <w15:chartTrackingRefBased/>
  <w15:docId w15:val="{5614F754-B673-43C8-8C09-49E1DC18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464</Words>
  <Characters>2788</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Woźniak</dc:creator>
  <cp:keywords/>
  <dc:description/>
  <cp:lastModifiedBy>Ewelina Woźniak</cp:lastModifiedBy>
  <cp:revision>2</cp:revision>
  <dcterms:created xsi:type="dcterms:W3CDTF">2022-12-02T08:54:00Z</dcterms:created>
  <dcterms:modified xsi:type="dcterms:W3CDTF">2022-12-02T08:54:00Z</dcterms:modified>
</cp:coreProperties>
</file>